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AA" w:rsidRPr="00C02351" w:rsidRDefault="00DC29AA" w:rsidP="00DC29AA">
      <w:pPr>
        <w:jc w:val="center"/>
        <w:rPr>
          <w:rFonts w:ascii="Arial Narrow" w:hAnsi="Arial Narrow" w:cs="Arial"/>
          <w:b/>
          <w:bCs/>
        </w:rPr>
      </w:pPr>
      <w:r w:rsidRPr="00C02351">
        <w:rPr>
          <w:rFonts w:ascii="Arial Narrow" w:hAnsi="Arial Narrow" w:cs="Arial"/>
          <w:b/>
          <w:bCs/>
        </w:rPr>
        <w:t xml:space="preserve">CORPORACIÓN NACIONAL DE TELECOMUNICACIONES CNT EP </w:t>
      </w:r>
    </w:p>
    <w:p w:rsidR="00DC29AA" w:rsidRPr="00C02351" w:rsidRDefault="00DC29AA" w:rsidP="00C02351">
      <w:pPr>
        <w:pStyle w:val="Ttulo2"/>
      </w:pPr>
      <w:r w:rsidRPr="00C02351">
        <w:t xml:space="preserve">GIRO ESPECÍFICO DEL NEGOCIO </w:t>
      </w:r>
    </w:p>
    <w:p w:rsidR="00DC29AA" w:rsidRPr="00C02351" w:rsidRDefault="00DC29AA" w:rsidP="00DC29AA">
      <w:pPr>
        <w:jc w:val="center"/>
        <w:rPr>
          <w:rFonts w:ascii="Arial Narrow" w:hAnsi="Arial Narrow" w:cs="Arial"/>
          <w:b/>
          <w:bCs/>
        </w:rPr>
      </w:pPr>
      <w:r w:rsidRPr="00C02351">
        <w:rPr>
          <w:rFonts w:ascii="Arial Narrow" w:hAnsi="Arial Narrow" w:cs="Arial"/>
          <w:b/>
          <w:bCs/>
        </w:rPr>
        <w:t>CONTRATACIÓN POR S</w:t>
      </w:r>
      <w:bookmarkStart w:id="0" w:name="_GoBack"/>
      <w:bookmarkEnd w:id="0"/>
      <w:r w:rsidRPr="00C02351">
        <w:rPr>
          <w:rFonts w:ascii="Arial Narrow" w:hAnsi="Arial Narrow" w:cs="Arial"/>
          <w:b/>
          <w:bCs/>
        </w:rPr>
        <w:t>ELECCIÓN</w:t>
      </w:r>
    </w:p>
    <w:p w:rsidR="00C02351" w:rsidRPr="00E669B5" w:rsidRDefault="00C02351" w:rsidP="00C02351">
      <w:pPr>
        <w:jc w:val="center"/>
        <w:rPr>
          <w:rFonts w:ascii="Arial Narrow" w:hAnsi="Arial Narrow"/>
          <w:b/>
        </w:rPr>
      </w:pPr>
      <w:r w:rsidRPr="00C02351">
        <w:rPr>
          <w:rFonts w:ascii="Arial Narrow" w:hAnsi="Arial Narrow"/>
          <w:b/>
        </w:rPr>
        <w:t xml:space="preserve">Procedimiento de Contratación Nro. </w:t>
      </w:r>
      <w:r w:rsidR="00E669B5" w:rsidRPr="00E669B5">
        <w:rPr>
          <w:b/>
        </w:rPr>
        <w:t>GEN-CNTEP-132263-20</w:t>
      </w:r>
    </w:p>
    <w:p w:rsidR="00DC29AA" w:rsidRPr="00C02351" w:rsidRDefault="00DC29AA" w:rsidP="00DC29AA">
      <w:pPr>
        <w:jc w:val="center"/>
        <w:rPr>
          <w:rFonts w:ascii="Arial Narrow" w:hAnsi="Arial Narrow" w:cs="Arial"/>
          <w:b/>
          <w:bCs/>
          <w:iCs/>
        </w:rPr>
      </w:pPr>
    </w:p>
    <w:p w:rsidR="00DC29AA" w:rsidRPr="00C02351" w:rsidRDefault="00C02351" w:rsidP="0010256E">
      <w:pPr>
        <w:spacing w:line="240" w:lineRule="auto"/>
        <w:jc w:val="center"/>
        <w:rPr>
          <w:rFonts w:ascii="Arial Narrow" w:hAnsi="Arial Narrow" w:cs="Arial"/>
          <w:b/>
        </w:rPr>
      </w:pPr>
      <w:r w:rsidRPr="00C02351">
        <w:rPr>
          <w:rFonts w:ascii="Arial Narrow" w:hAnsi="Arial Narrow" w:cs="Arial"/>
          <w:b/>
          <w:bCs/>
          <w:iCs/>
        </w:rPr>
        <w:t>“IMPLEMENTACIÓN DE SISTEMAS DE FIBRA ÓPTICA PARA PROVEER DE CONECTIVIDAD A EQUIPOS DE TELECOMUNICACIONES PARA LAS REGIONALES 4, 5 y 7 DE LA CORPORACIÓN NACIONAL DE TELECOMUNICACIONES”</w:t>
      </w:r>
    </w:p>
    <w:p w:rsidR="00DC29AA" w:rsidRPr="00C02351" w:rsidRDefault="00DC29AA" w:rsidP="0010256E">
      <w:pPr>
        <w:spacing w:line="240" w:lineRule="auto"/>
        <w:jc w:val="center"/>
        <w:rPr>
          <w:rFonts w:ascii="Arial Narrow" w:hAnsi="Arial Narrow" w:cs="Arial"/>
          <w:b/>
        </w:rPr>
      </w:pPr>
    </w:p>
    <w:p w:rsidR="00F36912" w:rsidRPr="00C02351" w:rsidRDefault="00F36912" w:rsidP="0010256E">
      <w:pPr>
        <w:spacing w:line="240" w:lineRule="auto"/>
        <w:jc w:val="center"/>
        <w:rPr>
          <w:rFonts w:ascii="Arial Narrow" w:hAnsi="Arial Narrow" w:cs="Arial"/>
          <w:b/>
        </w:rPr>
      </w:pPr>
      <w:r w:rsidRPr="00C02351">
        <w:rPr>
          <w:rFonts w:ascii="Arial Narrow" w:hAnsi="Arial Narrow" w:cs="Arial"/>
          <w:b/>
        </w:rPr>
        <w:t>CARTA DE CONFIDENCIALIDAD</w:t>
      </w:r>
    </w:p>
    <w:p w:rsidR="00D5470F" w:rsidRPr="00C02351" w:rsidRDefault="00D5470F" w:rsidP="0010256E">
      <w:pPr>
        <w:spacing w:line="240" w:lineRule="auto"/>
        <w:jc w:val="both"/>
        <w:rPr>
          <w:rFonts w:ascii="Arial Narrow" w:hAnsi="Arial Narrow" w:cs="Arial"/>
        </w:rPr>
      </w:pPr>
    </w:p>
    <w:p w:rsidR="007533A0" w:rsidRPr="00C02351" w:rsidRDefault="007533A0" w:rsidP="0010256E">
      <w:pPr>
        <w:spacing w:after="0" w:line="240" w:lineRule="auto"/>
        <w:contextualSpacing/>
        <w:jc w:val="right"/>
        <w:rPr>
          <w:rFonts w:ascii="Arial Narrow" w:hAnsi="Arial Narrow" w:cs="Arial"/>
        </w:rPr>
      </w:pPr>
      <w:r w:rsidRPr="00C02351">
        <w:rPr>
          <w:rFonts w:ascii="Arial Narrow" w:hAnsi="Arial Narrow" w:cs="Arial"/>
        </w:rPr>
        <w:t>(Fecha: _______________________)</w:t>
      </w:r>
    </w:p>
    <w:p w:rsidR="007533A0" w:rsidRPr="00C02351" w:rsidRDefault="007533A0" w:rsidP="0010256E">
      <w:pPr>
        <w:spacing w:after="0" w:line="240" w:lineRule="auto"/>
        <w:contextualSpacing/>
        <w:jc w:val="both"/>
        <w:rPr>
          <w:rFonts w:ascii="Arial Narrow" w:hAnsi="Arial Narrow" w:cs="Arial"/>
        </w:rPr>
      </w:pPr>
    </w:p>
    <w:p w:rsidR="007533A0" w:rsidRPr="00C02351" w:rsidRDefault="007533A0" w:rsidP="0010256E">
      <w:pPr>
        <w:spacing w:after="0" w:line="240" w:lineRule="auto"/>
        <w:contextualSpacing/>
        <w:jc w:val="both"/>
        <w:rPr>
          <w:rFonts w:ascii="Arial Narrow" w:hAnsi="Arial Narrow" w:cs="Arial"/>
        </w:rPr>
      </w:pPr>
    </w:p>
    <w:p w:rsidR="00D5470F" w:rsidRPr="00C02351" w:rsidRDefault="00D5470F" w:rsidP="0010256E">
      <w:pPr>
        <w:spacing w:after="0" w:line="240" w:lineRule="auto"/>
        <w:contextualSpacing/>
        <w:jc w:val="both"/>
        <w:rPr>
          <w:rFonts w:ascii="Arial Narrow" w:hAnsi="Arial Narrow" w:cs="Arial"/>
        </w:rPr>
      </w:pPr>
      <w:r w:rsidRPr="00C02351">
        <w:rPr>
          <w:rFonts w:ascii="Arial Narrow" w:hAnsi="Arial Narrow" w:cs="Arial"/>
        </w:rPr>
        <w:t>Señorita</w:t>
      </w:r>
    </w:p>
    <w:p w:rsidR="00D5470F" w:rsidRPr="00C02351" w:rsidRDefault="00D5470F" w:rsidP="0010256E">
      <w:pPr>
        <w:spacing w:after="0" w:line="240" w:lineRule="auto"/>
        <w:contextualSpacing/>
        <w:jc w:val="both"/>
        <w:rPr>
          <w:rFonts w:ascii="Arial Narrow" w:hAnsi="Arial Narrow" w:cs="Arial"/>
        </w:rPr>
      </w:pPr>
      <w:r w:rsidRPr="00C02351">
        <w:rPr>
          <w:rFonts w:ascii="Arial Narrow" w:hAnsi="Arial Narrow" w:cs="Arial"/>
        </w:rPr>
        <w:t>Martha Moncayo Guerrero</w:t>
      </w:r>
    </w:p>
    <w:p w:rsidR="00D5470F" w:rsidRPr="00C02351" w:rsidRDefault="00D5470F" w:rsidP="0010256E">
      <w:pPr>
        <w:spacing w:after="0" w:line="240" w:lineRule="auto"/>
        <w:contextualSpacing/>
        <w:jc w:val="both"/>
        <w:rPr>
          <w:rFonts w:ascii="Arial Narrow" w:hAnsi="Arial Narrow" w:cs="Arial"/>
          <w:b/>
        </w:rPr>
      </w:pPr>
      <w:r w:rsidRPr="00C02351">
        <w:rPr>
          <w:rFonts w:ascii="Arial Narrow" w:hAnsi="Arial Narrow" w:cs="Arial"/>
          <w:b/>
        </w:rPr>
        <w:t>GERENTE GENERAL</w:t>
      </w:r>
    </w:p>
    <w:p w:rsidR="00D5470F" w:rsidRPr="00C02351" w:rsidRDefault="00D5470F" w:rsidP="0010256E">
      <w:pPr>
        <w:spacing w:after="0" w:line="240" w:lineRule="auto"/>
        <w:contextualSpacing/>
        <w:jc w:val="both"/>
        <w:rPr>
          <w:rFonts w:ascii="Arial Narrow" w:hAnsi="Arial Narrow" w:cs="Arial"/>
          <w:b/>
        </w:rPr>
      </w:pPr>
      <w:r w:rsidRPr="00C02351">
        <w:rPr>
          <w:rFonts w:ascii="Arial Narrow" w:hAnsi="Arial Narrow" w:cs="Arial"/>
          <w:b/>
        </w:rPr>
        <w:t>CORPORACIÓN NACIONAL DE TELECOMUNICACIONES CNT EP</w:t>
      </w:r>
    </w:p>
    <w:p w:rsidR="00D5470F" w:rsidRPr="00C02351" w:rsidRDefault="00D5470F" w:rsidP="0010256E">
      <w:pPr>
        <w:spacing w:after="0" w:line="240" w:lineRule="auto"/>
        <w:contextualSpacing/>
        <w:jc w:val="both"/>
        <w:rPr>
          <w:rFonts w:ascii="Arial Narrow" w:hAnsi="Arial Narrow" w:cs="Arial"/>
        </w:rPr>
      </w:pPr>
      <w:r w:rsidRPr="00C02351">
        <w:rPr>
          <w:rFonts w:ascii="Arial Narrow" w:hAnsi="Arial Narrow" w:cs="Arial"/>
        </w:rPr>
        <w:t>Presente.-</w:t>
      </w:r>
    </w:p>
    <w:p w:rsidR="00F36912" w:rsidRPr="00C02351" w:rsidRDefault="00F36912" w:rsidP="0010256E">
      <w:pPr>
        <w:spacing w:line="240" w:lineRule="auto"/>
        <w:jc w:val="both"/>
        <w:rPr>
          <w:rFonts w:ascii="Arial Narrow" w:hAnsi="Arial Narrow" w:cs="Arial"/>
        </w:rPr>
      </w:pPr>
    </w:p>
    <w:p w:rsidR="00D5470F" w:rsidRPr="00C02351" w:rsidRDefault="00D5470F" w:rsidP="0010256E">
      <w:pPr>
        <w:spacing w:after="240" w:line="240" w:lineRule="auto"/>
        <w:jc w:val="both"/>
        <w:rPr>
          <w:rFonts w:ascii="Arial Narrow" w:hAnsi="Arial Narrow" w:cs="Arial"/>
        </w:rPr>
      </w:pPr>
      <w:r w:rsidRPr="00C02351">
        <w:rPr>
          <w:rFonts w:ascii="Arial Narrow" w:hAnsi="Arial Narrow" w:cs="Arial"/>
        </w:rPr>
        <w:t>Señorita Gerente General:</w:t>
      </w:r>
    </w:p>
    <w:p w:rsidR="000D4DE5" w:rsidRPr="00C02351" w:rsidRDefault="000D4DE5" w:rsidP="000D4DE5">
      <w:pPr>
        <w:jc w:val="both"/>
        <w:rPr>
          <w:rFonts w:ascii="Arial Narrow" w:hAnsi="Arial Narrow" w:cs="Arial"/>
        </w:rPr>
      </w:pPr>
      <w:r w:rsidRPr="00C02351">
        <w:rPr>
          <w:rFonts w:ascii="Arial Narrow" w:hAnsi="Arial Narrow" w:cs="Arial"/>
        </w:rPr>
        <w:t xml:space="preserve">La información relacionada al presente procedimiento de contratación para la </w:t>
      </w:r>
      <w:r w:rsidR="00C02351" w:rsidRPr="00C02351">
        <w:rPr>
          <w:rFonts w:ascii="Arial Narrow" w:hAnsi="Arial Narrow" w:cs="Arial"/>
        </w:rPr>
        <w:t>“IMPLEMENTACIÓN DE SISTEMAS DE FIBRA ÓPTICA PARA PROVEER DE CONECTIVIDAD A EQUIPOS DE TELECOMUNICACIONES PARA LAS REGIONALES 4, 5 y 7 DE LA CORPORACIÓN NACIONAL DE TELECOMUNICACIONES”</w:t>
      </w:r>
      <w:r w:rsidRPr="00C02351">
        <w:rPr>
          <w:rFonts w:ascii="Arial Narrow" w:hAnsi="Arial Narrow" w:cs="Arial"/>
        </w:rPr>
        <w:t xml:space="preserve">, comprende e incluye Información Técnica No Divulgada, en los términos constantes en el artículo 27, numeral 7 de la Ley Orgánica de Regulación y Control del Poder de Mercado, promulgada en el Registro Oficial Suplemento Nro. 555, de 13 de octubre de 2011, que forma parte del know how de la Corporación Nacional de Telecomunicaciones CNT EP, de conformidad con lo dispuesto en el artículo 11 del Reglamento General de la Ley Orgánica del Sistema Nacional de Contratación Pública; artículos 20, numeral 6; y, 46 de la Ley Orgánica de Empresas Públicas; y, de acuerdo a lo dispuesto en el artículo 378 de la Resolución Nro. RE-SERCOP-2016-0000072, de 31 de agosto de 2016, del Servicio Nacional de Contratación Pública. </w:t>
      </w:r>
    </w:p>
    <w:p w:rsidR="00F36912" w:rsidRPr="00C02351" w:rsidRDefault="000D4DE5" w:rsidP="0010256E">
      <w:pPr>
        <w:spacing w:after="240" w:line="240" w:lineRule="auto"/>
        <w:jc w:val="both"/>
        <w:rPr>
          <w:rFonts w:ascii="Arial Narrow" w:hAnsi="Arial Narrow" w:cs="Arial"/>
        </w:rPr>
      </w:pPr>
      <w:r w:rsidRPr="00C02351">
        <w:rPr>
          <w:rFonts w:ascii="Arial Narrow" w:hAnsi="Arial Narrow" w:cs="Arial"/>
        </w:rPr>
        <w:t>Consecuentemente, e</w:t>
      </w:r>
      <w:r w:rsidR="00D5470F" w:rsidRPr="00C02351">
        <w:rPr>
          <w:rFonts w:ascii="Arial Narrow" w:hAnsi="Arial Narrow" w:cs="Arial"/>
        </w:rPr>
        <w:t>l</w:t>
      </w:r>
      <w:r w:rsidRPr="00C02351">
        <w:rPr>
          <w:rFonts w:ascii="Arial Narrow" w:hAnsi="Arial Narrow" w:cs="Arial"/>
        </w:rPr>
        <w:t>/la</w:t>
      </w:r>
      <w:r w:rsidR="00D5470F" w:rsidRPr="00C02351">
        <w:rPr>
          <w:rFonts w:ascii="Arial Narrow" w:hAnsi="Arial Narrow" w:cs="Arial"/>
        </w:rPr>
        <w:t xml:space="preserve"> que suscribe, en atención a la </w:t>
      </w:r>
      <w:r w:rsidR="00C02351">
        <w:rPr>
          <w:rFonts w:ascii="Arial Narrow" w:hAnsi="Arial Narrow" w:cs="Arial"/>
        </w:rPr>
        <w:t>convocatoria</w:t>
      </w:r>
      <w:r w:rsidR="00D5470F" w:rsidRPr="00C02351">
        <w:rPr>
          <w:rFonts w:ascii="Arial Narrow" w:hAnsi="Arial Narrow" w:cs="Arial"/>
        </w:rPr>
        <w:t xml:space="preserve"> efectuada por la CORPORACIÓN NACIONAL DE TELECOMUNICACIONES CNT EP, para poder participar en el procedimiento de contratación de Giro Específico del Negocio – Contratación por Selección, para la </w:t>
      </w:r>
      <w:r w:rsidR="00C02351" w:rsidRPr="00C02351">
        <w:rPr>
          <w:rFonts w:ascii="Arial Narrow" w:hAnsi="Arial Narrow" w:cs="Arial"/>
        </w:rPr>
        <w:t>“IMPLEMENTACIÓN DE SISTEMAS DE FIBRA ÓPTICA PARA PROVEER DE CONECTIVIDAD A EQUIPOS DE TELECOMUNICACIONES PARA LAS REGIONALES 4, 5 y 7 DE LA CORPORACIÓN NACIONAL DE TELECOMUNICACIONES”</w:t>
      </w:r>
      <w:r w:rsidR="00D5470F" w:rsidRPr="00C02351">
        <w:rPr>
          <w:rFonts w:ascii="Arial Narrow" w:hAnsi="Arial Narrow" w:cs="Arial"/>
        </w:rPr>
        <w:t>, declara que se obliga a guardar absoluta reserva de la información confiada</w:t>
      </w:r>
      <w:r w:rsidR="00AD41A4" w:rsidRPr="00C02351">
        <w:rPr>
          <w:rFonts w:ascii="Arial Narrow" w:hAnsi="Arial Narrow" w:cs="Arial"/>
        </w:rPr>
        <w:t xml:space="preserve"> dentro del presente procedimiento de contratación</w:t>
      </w:r>
      <w:r w:rsidRPr="00C02351">
        <w:rPr>
          <w:rFonts w:ascii="Arial Narrow" w:hAnsi="Arial Narrow" w:cs="Arial"/>
        </w:rPr>
        <w:t xml:space="preserve"> (durante todas sus etapas)</w:t>
      </w:r>
      <w:r w:rsidR="00D5470F" w:rsidRPr="00C02351">
        <w:rPr>
          <w:rFonts w:ascii="Arial Narrow" w:hAnsi="Arial Narrow" w:cs="Arial"/>
        </w:rPr>
        <w:t>, a la que tendrá acces</w:t>
      </w:r>
      <w:r w:rsidR="00C02351">
        <w:rPr>
          <w:rFonts w:ascii="Arial Narrow" w:hAnsi="Arial Narrow" w:cs="Arial"/>
        </w:rPr>
        <w:t xml:space="preserve">o luego de remitir la presente </w:t>
      </w:r>
      <w:r w:rsidR="00D5470F" w:rsidRPr="00C02351">
        <w:rPr>
          <w:rFonts w:ascii="Arial Narrow" w:hAnsi="Arial Narrow" w:cs="Arial"/>
        </w:rPr>
        <w:t>Carta</w:t>
      </w:r>
      <w:r w:rsidR="00F36912" w:rsidRPr="00C02351">
        <w:rPr>
          <w:rFonts w:ascii="Arial Narrow" w:hAnsi="Arial Narrow" w:cs="Arial"/>
        </w:rPr>
        <w:t xml:space="preserve"> de Confidencialidad</w:t>
      </w:r>
      <w:r w:rsidR="00D5470F" w:rsidRPr="00C02351">
        <w:rPr>
          <w:rFonts w:ascii="Arial Narrow" w:hAnsi="Arial Narrow" w:cs="Arial"/>
        </w:rPr>
        <w:t>, debidamente suscrita</w:t>
      </w:r>
      <w:r w:rsidR="00F36912" w:rsidRPr="00C02351">
        <w:rPr>
          <w:rFonts w:ascii="Arial Narrow" w:hAnsi="Arial Narrow" w:cs="Arial"/>
        </w:rPr>
        <w:t>.</w:t>
      </w:r>
      <w:r w:rsidR="00C02351">
        <w:rPr>
          <w:rFonts w:ascii="Arial Narrow" w:hAnsi="Arial Narrow" w:cs="Arial"/>
        </w:rPr>
        <w:t xml:space="preserve"> </w:t>
      </w:r>
    </w:p>
    <w:p w:rsidR="00AD41A4" w:rsidRPr="00C02351" w:rsidRDefault="00AD41A4" w:rsidP="0010256E">
      <w:pPr>
        <w:spacing w:after="240" w:line="240" w:lineRule="auto"/>
        <w:jc w:val="both"/>
        <w:rPr>
          <w:rFonts w:ascii="Arial Narrow" w:hAnsi="Arial Narrow" w:cs="Arial"/>
        </w:rPr>
      </w:pPr>
      <w:r w:rsidRPr="00C02351">
        <w:rPr>
          <w:rFonts w:ascii="Arial Narrow" w:hAnsi="Arial Narrow" w:cs="Arial"/>
        </w:rPr>
        <w:t xml:space="preserve">Cabe mencionar que únicamente quien suscriba la </w:t>
      </w:r>
      <w:r w:rsidR="000D4DE5" w:rsidRPr="00C02351">
        <w:rPr>
          <w:rFonts w:ascii="Arial Narrow" w:hAnsi="Arial Narrow" w:cs="Arial"/>
        </w:rPr>
        <w:t>Carta de Confidencialidad,</w:t>
      </w:r>
      <w:r w:rsidRPr="00C02351">
        <w:rPr>
          <w:rFonts w:ascii="Arial Narrow" w:hAnsi="Arial Narrow" w:cs="Arial"/>
        </w:rPr>
        <w:t xml:space="preserve"> puede acceder a la información técnica y confidencial; por lo tanto, la misma no puede ser divulgada</w:t>
      </w:r>
      <w:r w:rsidR="000D4DE5" w:rsidRPr="00C02351">
        <w:rPr>
          <w:rFonts w:ascii="Arial Narrow" w:hAnsi="Arial Narrow" w:cs="Arial"/>
        </w:rPr>
        <w:t xml:space="preserve"> sin autorización de la CNT EP</w:t>
      </w:r>
      <w:r w:rsidRPr="00C02351">
        <w:rPr>
          <w:rFonts w:ascii="Arial Narrow" w:hAnsi="Arial Narrow" w:cs="Arial"/>
        </w:rPr>
        <w:t>.</w:t>
      </w:r>
    </w:p>
    <w:p w:rsidR="00820FA7" w:rsidRDefault="00D5470F" w:rsidP="0010256E">
      <w:pPr>
        <w:spacing w:after="240" w:line="240" w:lineRule="auto"/>
        <w:jc w:val="both"/>
        <w:rPr>
          <w:rFonts w:ascii="Arial Narrow" w:hAnsi="Arial Narrow" w:cs="Arial"/>
        </w:rPr>
      </w:pPr>
      <w:r w:rsidRPr="00C02351">
        <w:rPr>
          <w:rFonts w:ascii="Arial Narrow" w:hAnsi="Arial Narrow" w:cs="Arial"/>
        </w:rPr>
        <w:lastRenderedPageBreak/>
        <w:t>La inobservancia de lo manifestado dará lugar a que la CORPORACIÓN NACIONAL DE TELECOMUNICACIONES CNT EP, ejerza las acciones legales civiles y penales correspondientes y en especial las determinadas en los artículos 179 y 180 del Código Orgánico Integral Penal vigente</w:t>
      </w:r>
      <w:r w:rsidR="00B83F5F" w:rsidRPr="00C02351">
        <w:rPr>
          <w:rFonts w:ascii="Arial Narrow" w:hAnsi="Arial Narrow" w:cs="Arial"/>
        </w:rPr>
        <w:t>, así como será considerada causal de rechazo de la oferta</w:t>
      </w:r>
      <w:r w:rsidRPr="00C02351">
        <w:rPr>
          <w:rFonts w:ascii="Arial Narrow" w:hAnsi="Arial Narrow" w:cs="Arial"/>
        </w:rPr>
        <w:t>.</w:t>
      </w:r>
    </w:p>
    <w:p w:rsidR="00C02351" w:rsidRPr="00C02351" w:rsidRDefault="00C02351" w:rsidP="0010256E">
      <w:pPr>
        <w:spacing w:after="240" w:line="240" w:lineRule="auto"/>
        <w:jc w:val="both"/>
        <w:rPr>
          <w:rFonts w:ascii="Arial Narrow" w:hAnsi="Arial Narrow" w:cs="Arial"/>
        </w:rPr>
      </w:pPr>
    </w:p>
    <w:p w:rsidR="007533A0" w:rsidRPr="00C02351" w:rsidRDefault="007533A0" w:rsidP="0010256E">
      <w:pPr>
        <w:spacing w:line="240" w:lineRule="auto"/>
        <w:jc w:val="center"/>
        <w:rPr>
          <w:rFonts w:ascii="Arial Narrow" w:hAnsi="Arial Narrow" w:cs="Arial"/>
        </w:rPr>
      </w:pPr>
      <w:r w:rsidRPr="00C02351">
        <w:rPr>
          <w:rFonts w:ascii="Arial Narrow" w:hAnsi="Arial Narrow" w:cs="Arial"/>
        </w:rPr>
        <w:t>Atentamente,</w:t>
      </w:r>
    </w:p>
    <w:p w:rsidR="007533A0" w:rsidRPr="00C02351" w:rsidRDefault="007533A0" w:rsidP="0010256E">
      <w:pPr>
        <w:spacing w:line="240" w:lineRule="auto"/>
        <w:jc w:val="both"/>
        <w:rPr>
          <w:rFonts w:ascii="Arial Narrow" w:hAnsi="Arial Narrow" w:cs="Arial"/>
        </w:rPr>
      </w:pPr>
    </w:p>
    <w:p w:rsidR="007533A0" w:rsidRPr="00C02351" w:rsidRDefault="007533A0" w:rsidP="0010256E">
      <w:pPr>
        <w:spacing w:after="0" w:line="240" w:lineRule="auto"/>
        <w:contextualSpacing/>
        <w:jc w:val="center"/>
        <w:rPr>
          <w:rFonts w:ascii="Arial Narrow" w:hAnsi="Arial Narrow" w:cs="Arial"/>
        </w:rPr>
      </w:pPr>
      <w:r w:rsidRPr="00C02351">
        <w:rPr>
          <w:rFonts w:ascii="Arial Narrow" w:hAnsi="Arial Narrow" w:cs="Arial"/>
        </w:rPr>
        <w:t>___________________________</w:t>
      </w:r>
    </w:p>
    <w:p w:rsidR="007533A0" w:rsidRPr="00C02351" w:rsidRDefault="007533A0" w:rsidP="0010256E">
      <w:pPr>
        <w:spacing w:after="0" w:line="240" w:lineRule="auto"/>
        <w:contextualSpacing/>
        <w:jc w:val="center"/>
        <w:rPr>
          <w:rFonts w:ascii="Arial Narrow" w:hAnsi="Arial Narrow" w:cs="Arial"/>
        </w:rPr>
      </w:pPr>
      <w:r w:rsidRPr="00C02351">
        <w:rPr>
          <w:rFonts w:ascii="Arial Narrow" w:hAnsi="Arial Narrow" w:cs="Arial"/>
        </w:rPr>
        <w:t>(f) Nombres y Apellidos</w:t>
      </w:r>
    </w:p>
    <w:p w:rsidR="007533A0" w:rsidRPr="00C02351" w:rsidRDefault="007533A0" w:rsidP="0010256E">
      <w:pPr>
        <w:spacing w:after="0" w:line="240" w:lineRule="auto"/>
        <w:contextualSpacing/>
        <w:jc w:val="center"/>
        <w:rPr>
          <w:rFonts w:ascii="Arial Narrow" w:hAnsi="Arial Narrow" w:cs="Arial"/>
        </w:rPr>
      </w:pPr>
      <w:r w:rsidRPr="00C02351">
        <w:rPr>
          <w:rFonts w:ascii="Arial Narrow" w:hAnsi="Arial Narrow" w:cs="Arial"/>
        </w:rPr>
        <w:t>Cédula /Pasaporte Nro. __________</w:t>
      </w:r>
    </w:p>
    <w:p w:rsidR="007533A0" w:rsidRPr="00C02351" w:rsidRDefault="007533A0" w:rsidP="0010256E">
      <w:pPr>
        <w:spacing w:after="0" w:line="240" w:lineRule="auto"/>
        <w:contextualSpacing/>
        <w:jc w:val="center"/>
        <w:rPr>
          <w:rFonts w:ascii="Arial Narrow" w:hAnsi="Arial Narrow" w:cs="Arial"/>
        </w:rPr>
      </w:pPr>
      <w:r w:rsidRPr="00C02351">
        <w:rPr>
          <w:rFonts w:ascii="Arial Narrow" w:hAnsi="Arial Narrow" w:cs="Arial"/>
        </w:rPr>
        <w:t>Cargo ______________</w:t>
      </w:r>
    </w:p>
    <w:sectPr w:rsidR="007533A0" w:rsidRPr="00C02351" w:rsidSect="00C02351">
      <w:headerReference w:type="default" r:id="rId7"/>
      <w:pgSz w:w="11906" w:h="16838"/>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42" w:rsidRDefault="00DC3F42" w:rsidP="007533A0">
      <w:pPr>
        <w:spacing w:after="0" w:line="240" w:lineRule="auto"/>
      </w:pPr>
      <w:r>
        <w:separator/>
      </w:r>
    </w:p>
  </w:endnote>
  <w:endnote w:type="continuationSeparator" w:id="0">
    <w:p w:rsidR="00DC3F42" w:rsidRDefault="00DC3F42" w:rsidP="0075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42" w:rsidRDefault="00DC3F42" w:rsidP="007533A0">
      <w:pPr>
        <w:spacing w:after="0" w:line="240" w:lineRule="auto"/>
      </w:pPr>
      <w:r>
        <w:separator/>
      </w:r>
    </w:p>
  </w:footnote>
  <w:footnote w:type="continuationSeparator" w:id="0">
    <w:p w:rsidR="00DC3F42" w:rsidRDefault="00DC3F42" w:rsidP="00753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A0" w:rsidRDefault="007533A0">
    <w:pPr>
      <w:pStyle w:val="Encabezado"/>
    </w:pPr>
    <w:r>
      <w:rPr>
        <w:noProof/>
        <w:lang w:val="es-EC" w:eastAsia="es-EC"/>
      </w:rPr>
      <w:drawing>
        <wp:inline distT="0" distB="0" distL="0" distR="0" wp14:anchorId="1A2D6BA5" wp14:editId="5B875C9A">
          <wp:extent cx="1082040" cy="678180"/>
          <wp:effectExtent l="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78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0F"/>
    <w:rsid w:val="00094FCE"/>
    <w:rsid w:val="000D4DE5"/>
    <w:rsid w:val="000F38BC"/>
    <w:rsid w:val="0010256E"/>
    <w:rsid w:val="00286C40"/>
    <w:rsid w:val="0042644A"/>
    <w:rsid w:val="004A2A4E"/>
    <w:rsid w:val="005B39E9"/>
    <w:rsid w:val="005B4002"/>
    <w:rsid w:val="006F0A09"/>
    <w:rsid w:val="007533A0"/>
    <w:rsid w:val="0075677F"/>
    <w:rsid w:val="007A0C6F"/>
    <w:rsid w:val="007A667A"/>
    <w:rsid w:val="00820FA7"/>
    <w:rsid w:val="00840FF3"/>
    <w:rsid w:val="00884B19"/>
    <w:rsid w:val="008A0B76"/>
    <w:rsid w:val="009C1C1B"/>
    <w:rsid w:val="009D24BE"/>
    <w:rsid w:val="00A45979"/>
    <w:rsid w:val="00A978D5"/>
    <w:rsid w:val="00AD41A4"/>
    <w:rsid w:val="00B13708"/>
    <w:rsid w:val="00B36F16"/>
    <w:rsid w:val="00B83F5F"/>
    <w:rsid w:val="00BA04E4"/>
    <w:rsid w:val="00BD1313"/>
    <w:rsid w:val="00C004D8"/>
    <w:rsid w:val="00C02351"/>
    <w:rsid w:val="00CC4759"/>
    <w:rsid w:val="00CD1CBF"/>
    <w:rsid w:val="00D07386"/>
    <w:rsid w:val="00D158CB"/>
    <w:rsid w:val="00D5470F"/>
    <w:rsid w:val="00DC29AA"/>
    <w:rsid w:val="00DC3F42"/>
    <w:rsid w:val="00DF24ED"/>
    <w:rsid w:val="00E669B5"/>
    <w:rsid w:val="00F2224A"/>
    <w:rsid w:val="00F369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qFormat/>
    <w:rsid w:val="00DC29AA"/>
    <w:pPr>
      <w:keepNext/>
      <w:suppressAutoHyphens/>
      <w:spacing w:after="0" w:line="240" w:lineRule="auto"/>
      <w:jc w:val="center"/>
      <w:outlineLvl w:val="0"/>
    </w:pPr>
    <w:rPr>
      <w:rFonts w:ascii="Arial" w:eastAsia="Times New Roman" w:hAnsi="Arial" w:cs="Arial"/>
      <w:b/>
      <w:bCs/>
      <w:color w:val="FF0000"/>
      <w:lang w:val="es-ES" w:eastAsia="ar-SA"/>
    </w:rPr>
  </w:style>
  <w:style w:type="paragraph" w:styleId="Ttulo2">
    <w:name w:val="heading 2"/>
    <w:basedOn w:val="Normal"/>
    <w:next w:val="Normal"/>
    <w:link w:val="Ttulo2Car"/>
    <w:uiPriority w:val="9"/>
    <w:unhideWhenUsed/>
    <w:qFormat/>
    <w:rsid w:val="00C02351"/>
    <w:pPr>
      <w:keepNext/>
      <w:jc w:val="center"/>
      <w:outlineLvl w:val="1"/>
    </w:pPr>
    <w:rPr>
      <w:rFonts w:ascii="Arial Narrow" w:hAnsi="Arial Narrow" w:cs="Arial"/>
      <w:b/>
      <w:bCs/>
    </w:rPr>
  </w:style>
  <w:style w:type="paragraph" w:styleId="Ttulo8">
    <w:name w:val="heading 8"/>
    <w:basedOn w:val="Normal"/>
    <w:next w:val="Normal"/>
    <w:link w:val="Ttulo8Car"/>
    <w:uiPriority w:val="9"/>
    <w:semiHidden/>
    <w:unhideWhenUsed/>
    <w:qFormat/>
    <w:rsid w:val="00DC29A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69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912"/>
    <w:rPr>
      <w:rFonts w:ascii="Segoe UI" w:hAnsi="Segoe UI" w:cs="Segoe UI"/>
      <w:sz w:val="18"/>
      <w:szCs w:val="18"/>
      <w:lang w:val="es-ES_tradnl"/>
    </w:rPr>
  </w:style>
  <w:style w:type="paragraph" w:styleId="Encabezado">
    <w:name w:val="header"/>
    <w:basedOn w:val="Normal"/>
    <w:link w:val="EncabezadoCar"/>
    <w:uiPriority w:val="99"/>
    <w:unhideWhenUsed/>
    <w:rsid w:val="007533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33A0"/>
    <w:rPr>
      <w:lang w:val="es-ES_tradnl"/>
    </w:rPr>
  </w:style>
  <w:style w:type="paragraph" w:styleId="Piedepgina">
    <w:name w:val="footer"/>
    <w:basedOn w:val="Normal"/>
    <w:link w:val="PiedepginaCar"/>
    <w:uiPriority w:val="99"/>
    <w:unhideWhenUsed/>
    <w:rsid w:val="007533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3A0"/>
    <w:rPr>
      <w:lang w:val="es-ES_tradnl"/>
    </w:rPr>
  </w:style>
  <w:style w:type="character" w:customStyle="1" w:styleId="Ttulo1Car">
    <w:name w:val="Título 1 Car"/>
    <w:basedOn w:val="Fuentedeprrafopredeter"/>
    <w:link w:val="Ttulo1"/>
    <w:rsid w:val="00DC29AA"/>
    <w:rPr>
      <w:rFonts w:ascii="Arial" w:eastAsia="Times New Roman" w:hAnsi="Arial" w:cs="Arial"/>
      <w:b/>
      <w:bCs/>
      <w:color w:val="FF0000"/>
      <w:lang w:val="es-ES" w:eastAsia="ar-SA"/>
    </w:rPr>
  </w:style>
  <w:style w:type="paragraph" w:styleId="Textoindependiente">
    <w:name w:val="Body Text"/>
    <w:basedOn w:val="Normal"/>
    <w:link w:val="TextoindependienteCar"/>
    <w:unhideWhenUsed/>
    <w:rsid w:val="00DC29AA"/>
    <w:pPr>
      <w:suppressAutoHyphens/>
      <w:spacing w:after="0" w:line="240" w:lineRule="auto"/>
      <w:jc w:val="center"/>
    </w:pPr>
    <w:rPr>
      <w:rFonts w:ascii="Arial" w:eastAsia="Times New Roman" w:hAnsi="Arial" w:cs="Arial"/>
      <w:b/>
      <w:bCs/>
      <w:iCs/>
      <w:lang w:val="es-ES" w:eastAsia="ar-SA"/>
    </w:rPr>
  </w:style>
  <w:style w:type="character" w:customStyle="1" w:styleId="TextoindependienteCar">
    <w:name w:val="Texto independiente Car"/>
    <w:basedOn w:val="Fuentedeprrafopredeter"/>
    <w:link w:val="Textoindependiente"/>
    <w:rsid w:val="00DC29AA"/>
    <w:rPr>
      <w:rFonts w:ascii="Arial" w:eastAsia="Times New Roman" w:hAnsi="Arial" w:cs="Arial"/>
      <w:b/>
      <w:bCs/>
      <w:iCs/>
      <w:lang w:val="es-ES" w:eastAsia="ar-SA"/>
    </w:rPr>
  </w:style>
  <w:style w:type="character" w:customStyle="1" w:styleId="Ttulo8Car">
    <w:name w:val="Título 8 Car"/>
    <w:basedOn w:val="Fuentedeprrafopredeter"/>
    <w:link w:val="Ttulo8"/>
    <w:uiPriority w:val="9"/>
    <w:semiHidden/>
    <w:rsid w:val="00DC29AA"/>
    <w:rPr>
      <w:rFonts w:asciiTheme="majorHAnsi" w:eastAsiaTheme="majorEastAsia" w:hAnsiTheme="majorHAnsi" w:cstheme="majorBidi"/>
      <w:color w:val="272727" w:themeColor="text1" w:themeTint="D8"/>
      <w:sz w:val="21"/>
      <w:szCs w:val="21"/>
      <w:lang w:val="es-ES_tradnl"/>
    </w:rPr>
  </w:style>
  <w:style w:type="character" w:customStyle="1" w:styleId="Ttulo2Car">
    <w:name w:val="Título 2 Car"/>
    <w:basedOn w:val="Fuentedeprrafopredeter"/>
    <w:link w:val="Ttulo2"/>
    <w:uiPriority w:val="9"/>
    <w:rsid w:val="00C02351"/>
    <w:rPr>
      <w:rFonts w:ascii="Arial Narrow" w:hAnsi="Arial Narrow" w:cs="Arial"/>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qFormat/>
    <w:rsid w:val="00DC29AA"/>
    <w:pPr>
      <w:keepNext/>
      <w:suppressAutoHyphens/>
      <w:spacing w:after="0" w:line="240" w:lineRule="auto"/>
      <w:jc w:val="center"/>
      <w:outlineLvl w:val="0"/>
    </w:pPr>
    <w:rPr>
      <w:rFonts w:ascii="Arial" w:eastAsia="Times New Roman" w:hAnsi="Arial" w:cs="Arial"/>
      <w:b/>
      <w:bCs/>
      <w:color w:val="FF0000"/>
      <w:lang w:val="es-ES" w:eastAsia="ar-SA"/>
    </w:rPr>
  </w:style>
  <w:style w:type="paragraph" w:styleId="Ttulo2">
    <w:name w:val="heading 2"/>
    <w:basedOn w:val="Normal"/>
    <w:next w:val="Normal"/>
    <w:link w:val="Ttulo2Car"/>
    <w:uiPriority w:val="9"/>
    <w:unhideWhenUsed/>
    <w:qFormat/>
    <w:rsid w:val="00C02351"/>
    <w:pPr>
      <w:keepNext/>
      <w:jc w:val="center"/>
      <w:outlineLvl w:val="1"/>
    </w:pPr>
    <w:rPr>
      <w:rFonts w:ascii="Arial Narrow" w:hAnsi="Arial Narrow" w:cs="Arial"/>
      <w:b/>
      <w:bCs/>
    </w:rPr>
  </w:style>
  <w:style w:type="paragraph" w:styleId="Ttulo8">
    <w:name w:val="heading 8"/>
    <w:basedOn w:val="Normal"/>
    <w:next w:val="Normal"/>
    <w:link w:val="Ttulo8Car"/>
    <w:uiPriority w:val="9"/>
    <w:semiHidden/>
    <w:unhideWhenUsed/>
    <w:qFormat/>
    <w:rsid w:val="00DC29A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69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912"/>
    <w:rPr>
      <w:rFonts w:ascii="Segoe UI" w:hAnsi="Segoe UI" w:cs="Segoe UI"/>
      <w:sz w:val="18"/>
      <w:szCs w:val="18"/>
      <w:lang w:val="es-ES_tradnl"/>
    </w:rPr>
  </w:style>
  <w:style w:type="paragraph" w:styleId="Encabezado">
    <w:name w:val="header"/>
    <w:basedOn w:val="Normal"/>
    <w:link w:val="EncabezadoCar"/>
    <w:uiPriority w:val="99"/>
    <w:unhideWhenUsed/>
    <w:rsid w:val="007533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33A0"/>
    <w:rPr>
      <w:lang w:val="es-ES_tradnl"/>
    </w:rPr>
  </w:style>
  <w:style w:type="paragraph" w:styleId="Piedepgina">
    <w:name w:val="footer"/>
    <w:basedOn w:val="Normal"/>
    <w:link w:val="PiedepginaCar"/>
    <w:uiPriority w:val="99"/>
    <w:unhideWhenUsed/>
    <w:rsid w:val="007533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3A0"/>
    <w:rPr>
      <w:lang w:val="es-ES_tradnl"/>
    </w:rPr>
  </w:style>
  <w:style w:type="character" w:customStyle="1" w:styleId="Ttulo1Car">
    <w:name w:val="Título 1 Car"/>
    <w:basedOn w:val="Fuentedeprrafopredeter"/>
    <w:link w:val="Ttulo1"/>
    <w:rsid w:val="00DC29AA"/>
    <w:rPr>
      <w:rFonts w:ascii="Arial" w:eastAsia="Times New Roman" w:hAnsi="Arial" w:cs="Arial"/>
      <w:b/>
      <w:bCs/>
      <w:color w:val="FF0000"/>
      <w:lang w:val="es-ES" w:eastAsia="ar-SA"/>
    </w:rPr>
  </w:style>
  <w:style w:type="paragraph" w:styleId="Textoindependiente">
    <w:name w:val="Body Text"/>
    <w:basedOn w:val="Normal"/>
    <w:link w:val="TextoindependienteCar"/>
    <w:unhideWhenUsed/>
    <w:rsid w:val="00DC29AA"/>
    <w:pPr>
      <w:suppressAutoHyphens/>
      <w:spacing w:after="0" w:line="240" w:lineRule="auto"/>
      <w:jc w:val="center"/>
    </w:pPr>
    <w:rPr>
      <w:rFonts w:ascii="Arial" w:eastAsia="Times New Roman" w:hAnsi="Arial" w:cs="Arial"/>
      <w:b/>
      <w:bCs/>
      <w:iCs/>
      <w:lang w:val="es-ES" w:eastAsia="ar-SA"/>
    </w:rPr>
  </w:style>
  <w:style w:type="character" w:customStyle="1" w:styleId="TextoindependienteCar">
    <w:name w:val="Texto independiente Car"/>
    <w:basedOn w:val="Fuentedeprrafopredeter"/>
    <w:link w:val="Textoindependiente"/>
    <w:rsid w:val="00DC29AA"/>
    <w:rPr>
      <w:rFonts w:ascii="Arial" w:eastAsia="Times New Roman" w:hAnsi="Arial" w:cs="Arial"/>
      <w:b/>
      <w:bCs/>
      <w:iCs/>
      <w:lang w:val="es-ES" w:eastAsia="ar-SA"/>
    </w:rPr>
  </w:style>
  <w:style w:type="character" w:customStyle="1" w:styleId="Ttulo8Car">
    <w:name w:val="Título 8 Car"/>
    <w:basedOn w:val="Fuentedeprrafopredeter"/>
    <w:link w:val="Ttulo8"/>
    <w:uiPriority w:val="9"/>
    <w:semiHidden/>
    <w:rsid w:val="00DC29AA"/>
    <w:rPr>
      <w:rFonts w:asciiTheme="majorHAnsi" w:eastAsiaTheme="majorEastAsia" w:hAnsiTheme="majorHAnsi" w:cstheme="majorBidi"/>
      <w:color w:val="272727" w:themeColor="text1" w:themeTint="D8"/>
      <w:sz w:val="21"/>
      <w:szCs w:val="21"/>
      <w:lang w:val="es-ES_tradnl"/>
    </w:rPr>
  </w:style>
  <w:style w:type="character" w:customStyle="1" w:styleId="Ttulo2Car">
    <w:name w:val="Título 2 Car"/>
    <w:basedOn w:val="Fuentedeprrafopredeter"/>
    <w:link w:val="Ttulo2"/>
    <w:uiPriority w:val="9"/>
    <w:rsid w:val="00C02351"/>
    <w:rPr>
      <w:rFonts w:ascii="Arial Narrow" w:hAnsi="Arial Narrow" w:cs="Arial"/>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Mossot Susana</dc:creator>
  <cp:lastModifiedBy>TEC Gallo Patricio</cp:lastModifiedBy>
  <cp:revision>2</cp:revision>
  <cp:lastPrinted>2020-07-13T16:00:00Z</cp:lastPrinted>
  <dcterms:created xsi:type="dcterms:W3CDTF">2020-07-29T21:15:00Z</dcterms:created>
  <dcterms:modified xsi:type="dcterms:W3CDTF">2020-07-29T21:15:00Z</dcterms:modified>
</cp:coreProperties>
</file>